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3594" w14:textId="627F1573" w:rsidR="00503ABC" w:rsidRPr="005500D8" w:rsidRDefault="00D02E49" w:rsidP="00503ABC">
      <w:pPr>
        <w:rPr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="007F5DAE"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D82061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D82061">
        <w:tc>
          <w:tcPr>
            <w:tcW w:w="2802" w:type="dxa"/>
          </w:tcPr>
          <w:p w14:paraId="799A359C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D82061">
        <w:tc>
          <w:tcPr>
            <w:tcW w:w="2802" w:type="dxa"/>
          </w:tcPr>
          <w:p w14:paraId="799A359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D82061">
        <w:tc>
          <w:tcPr>
            <w:tcW w:w="2802" w:type="dxa"/>
          </w:tcPr>
          <w:p w14:paraId="799A35A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D82061">
        <w:tc>
          <w:tcPr>
            <w:tcW w:w="2802" w:type="dxa"/>
          </w:tcPr>
          <w:p w14:paraId="799A35A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147F14" w14:paraId="799A35AB" w14:textId="77777777" w:rsidTr="00D82061">
        <w:tc>
          <w:tcPr>
            <w:tcW w:w="2802" w:type="dxa"/>
          </w:tcPr>
          <w:p w14:paraId="799A35A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D82061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1D35876E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</w:t>
            </w:r>
            <w:r w:rsidR="00E55512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sz w:val="20"/>
                <w:szCs w:val="20"/>
                <w:lang w:val="fr-CH"/>
              </w:rPr>
              <w:t xml:space="preserve">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47F14" w14:paraId="799A35AE" w14:textId="77777777" w:rsidTr="00D82061">
        <w:tc>
          <w:tcPr>
            <w:tcW w:w="2802" w:type="dxa"/>
          </w:tcPr>
          <w:p w14:paraId="799A35AC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D82061">
        <w:tc>
          <w:tcPr>
            <w:tcW w:w="2802" w:type="dxa"/>
          </w:tcPr>
          <w:p w14:paraId="799A35A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D82061">
        <w:tc>
          <w:tcPr>
            <w:tcW w:w="2802" w:type="dxa"/>
          </w:tcPr>
          <w:p w14:paraId="799A35B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61549">
              <w:rPr>
                <w:lang w:val="fr-CH"/>
              </w:rPr>
            </w:r>
            <w:r w:rsidR="0016154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D82061">
        <w:tc>
          <w:tcPr>
            <w:tcW w:w="2802" w:type="dxa"/>
          </w:tcPr>
          <w:p w14:paraId="799A35B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D82061">
        <w:tc>
          <w:tcPr>
            <w:tcW w:w="2802" w:type="dxa"/>
          </w:tcPr>
          <w:p w14:paraId="799A35B8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07337BAA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="004D445A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C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4427938D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1A6C39" w:rsidRPr="005500D8">
        <w:rPr>
          <w:rFonts w:ascii="Noto Sans" w:hAnsi="Noto Sans"/>
          <w:spacing w:val="-2"/>
          <w:sz w:val="20"/>
          <w:lang w:val="fr-CH"/>
        </w:rPr>
        <w:t>2</w:t>
      </w:r>
      <w:r w:rsidR="00E50599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>.</w:t>
      </w:r>
      <w:r w:rsidR="00A669FA">
        <w:rPr>
          <w:rFonts w:ascii="Noto Sans" w:hAnsi="Noto Sans"/>
          <w:spacing w:val="-2"/>
          <w:sz w:val="20"/>
          <w:lang w:val="fr-CH"/>
        </w:rPr>
        <w:t>0</w:t>
      </w:r>
      <w:r w:rsidR="00E50599">
        <w:rPr>
          <w:rFonts w:ascii="Noto Sans" w:hAnsi="Noto Sans"/>
          <w:spacing w:val="-2"/>
          <w:sz w:val="20"/>
          <w:lang w:val="fr-CH"/>
        </w:rPr>
        <w:t>5</w:t>
      </w:r>
      <w:r w:rsidR="00A66933" w:rsidRPr="005500D8">
        <w:rPr>
          <w:rFonts w:ascii="Noto Sans" w:hAnsi="Noto Sans"/>
          <w:spacing w:val="-2"/>
          <w:sz w:val="20"/>
          <w:lang w:val="fr-CH"/>
        </w:rPr>
        <w:t>.20</w:t>
      </w:r>
      <w:r w:rsidR="007F5DAE" w:rsidRPr="005500D8">
        <w:rPr>
          <w:rFonts w:ascii="Noto Sans" w:hAnsi="Noto Sans"/>
          <w:spacing w:val="-2"/>
          <w:sz w:val="20"/>
          <w:lang w:val="fr-CH"/>
        </w:rPr>
        <w:t>2</w:t>
      </w:r>
      <w:r w:rsidR="00A669FA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 xml:space="preserve">24h00 à </w:t>
      </w:r>
      <w:hyperlink r:id="rId16" w:history="1">
        <w:r w:rsidR="00936B07" w:rsidRPr="00C622F8">
          <w:rPr>
            <w:rStyle w:val="Hyperlink"/>
            <w:rFonts w:ascii="Noto Sans" w:hAnsi="Noto Sans"/>
            <w:sz w:val="20"/>
            <w:lang w:val="fr-CH"/>
          </w:rPr>
          <w:t>consultations@paymentstandards.ch</w:t>
        </w:r>
      </w:hyperlink>
      <w:r w:rsidR="00C9726B">
        <w:rPr>
          <w:rFonts w:ascii="Noto Sans" w:hAnsi="Noto Sans"/>
          <w:sz w:val="20"/>
          <w:lang w:val="fr-CH"/>
        </w:rPr>
        <w:t>.</w:t>
      </w:r>
    </w:p>
    <w:p w14:paraId="32278A10" w14:textId="12DE29E5" w:rsidR="00F85762" w:rsidRPr="00F85762" w:rsidRDefault="009F447B" w:rsidP="00F85762">
      <w:pPr>
        <w:pStyle w:val="ListParagraph"/>
        <w:numPr>
          <w:ilvl w:val="0"/>
          <w:numId w:val="41"/>
        </w:numPr>
        <w:rPr>
          <w:rFonts w:ascii="Noto Sans" w:hAnsi="Noto Sans"/>
          <w:sz w:val="20"/>
          <w:lang w:val="fr-CH"/>
        </w:rPr>
      </w:pPr>
      <w:r w:rsidRPr="009F447B">
        <w:rPr>
          <w:rFonts w:ascii="Noto Sans" w:hAnsi="Noto Sans"/>
          <w:sz w:val="20"/>
          <w:lang w:val="fr-CH"/>
        </w:rPr>
        <w:t xml:space="preserve">Les chapitres de ce </w:t>
      </w:r>
      <w:r>
        <w:rPr>
          <w:rFonts w:ascii="Noto Sans" w:hAnsi="Noto Sans"/>
          <w:sz w:val="20"/>
          <w:lang w:val="fr-CH"/>
        </w:rPr>
        <w:t>formulaire</w:t>
      </w:r>
      <w:r w:rsidRPr="009F447B">
        <w:rPr>
          <w:rFonts w:ascii="Noto Sans" w:hAnsi="Noto Sans"/>
          <w:sz w:val="20"/>
          <w:lang w:val="fr-CH"/>
        </w:rPr>
        <w:t xml:space="preserve"> correspondent aux chapitres respectifs du document. Seuls sont énumérés les chapitres contenant des modifications et pour lesquels nous attendons un retour d'information. Pour tout autre commentaire, une section à la fin de ce formulaire est à votre disposition.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7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D82061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D82061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D82061">
        <w:tc>
          <w:tcPr>
            <w:tcW w:w="2802" w:type="dxa"/>
          </w:tcPr>
          <w:p w14:paraId="799A35CB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D82061">
        <w:tc>
          <w:tcPr>
            <w:tcW w:w="2802" w:type="dxa"/>
          </w:tcPr>
          <w:p w14:paraId="799A35CE" w14:textId="77777777" w:rsidR="00503ABC" w:rsidRPr="001058D4" w:rsidRDefault="00503ABC" w:rsidP="00D82061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63B7B8D5" w14:textId="77777777" w:rsidR="00AB1C0E" w:rsidRDefault="00AB1C0E" w:rsidP="00A66933">
      <w:pPr>
        <w:rPr>
          <w:i/>
          <w:iCs/>
          <w:spacing w:val="-2"/>
          <w:lang w:val="fr-CH"/>
        </w:rPr>
      </w:pPr>
    </w:p>
    <w:p w14:paraId="58FE38DD" w14:textId="77777777" w:rsidR="00AB1C0E" w:rsidRDefault="00AB1C0E">
      <w:pPr>
        <w:adjustRightInd/>
        <w:snapToGrid/>
        <w:spacing w:line="240" w:lineRule="auto"/>
        <w:rPr>
          <w:i/>
          <w:iCs/>
          <w:spacing w:val="-2"/>
          <w:lang w:val="fr-CH"/>
        </w:rPr>
      </w:pPr>
      <w:r>
        <w:rPr>
          <w:i/>
          <w:iCs/>
          <w:spacing w:val="-2"/>
          <w:lang w:val="fr-CH"/>
        </w:rPr>
        <w:br w:type="page"/>
      </w:r>
    </w:p>
    <w:p w14:paraId="6C6903D8" w14:textId="77777777" w:rsidR="00546551" w:rsidRPr="005500D8" w:rsidRDefault="00546551" w:rsidP="0054655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Pr="001F6A2F">
        <w:rPr>
          <w:i/>
          <w:iCs/>
          <w:lang w:val="fr-CH"/>
        </w:rPr>
        <w:t xml:space="preserve">10.05.2021 </w:t>
      </w:r>
      <w:r>
        <w:rPr>
          <w:i/>
          <w:iCs/>
          <w:lang w:val="fr-CH"/>
        </w:rPr>
        <w:t>au</w:t>
      </w:r>
      <w:r w:rsidRPr="001F6A2F">
        <w:rPr>
          <w:i/>
          <w:iCs/>
          <w:lang w:val="fr-CH"/>
        </w:rPr>
        <w:t xml:space="preserve"> 21.05.2021</w:t>
      </w:r>
    </w:p>
    <w:p w14:paraId="1E52E006" w14:textId="77777777" w:rsidR="00546551" w:rsidRDefault="00546551" w:rsidP="00503ABC">
      <w:pPr>
        <w:rPr>
          <w:szCs w:val="20"/>
          <w:lang w:val="fr-CH"/>
        </w:rPr>
      </w:pPr>
    </w:p>
    <w:p w14:paraId="799A35D5" w14:textId="14EB34BC" w:rsidR="00503ABC" w:rsidRPr="005500D8" w:rsidRDefault="00421B2E" w:rsidP="00503ABC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</w:t>
      </w:r>
      <w:r w:rsidR="00C41FC0">
        <w:rPr>
          <w:szCs w:val="20"/>
          <w:lang w:val="fr-CH"/>
        </w:rPr>
        <w:t xml:space="preserve"> par</w:t>
      </w:r>
      <w:r w:rsidR="00D02E49" w:rsidRPr="001B0C8B">
        <w:rPr>
          <w:lang w:val="fr-CH"/>
        </w:rPr>
        <w:t xml:space="preserve">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5500D8">
        <w:rPr>
          <w:szCs w:val="20"/>
          <w:lang w:val="fr-CH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799A35D6" w14:textId="77777777" w:rsidR="00503ABC" w:rsidRPr="005500D8" w:rsidRDefault="00503ABC" w:rsidP="00503ABC">
      <w:pPr>
        <w:rPr>
          <w:szCs w:val="20"/>
          <w:lang w:val="fr-CH"/>
        </w:rPr>
      </w:pPr>
    </w:p>
    <w:p w14:paraId="799A35D7" w14:textId="478E11C8" w:rsidR="00D02E49" w:rsidRPr="001B0C8B" w:rsidRDefault="00F51876" w:rsidP="00D02E49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="00D02E49" w:rsidRPr="001B0C8B">
        <w:rPr>
          <w:b/>
          <w:iCs/>
          <w:szCs w:val="20"/>
          <w:lang w:val="fr-CH"/>
        </w:rPr>
        <w:t>es détails concernant les adaptations</w:t>
      </w:r>
      <w:r w:rsidR="005A324D">
        <w:rPr>
          <w:b/>
          <w:iCs/>
          <w:szCs w:val="20"/>
          <w:lang w:val="fr-CH"/>
        </w:rPr>
        <w:t xml:space="preserve"> se trouve dans </w:t>
      </w:r>
      <w:r w:rsidR="00D02E49"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D02E49" w:rsidRPr="001B0C8B">
        <w:rPr>
          <w:b/>
          <w:iCs/>
          <w:szCs w:val="20"/>
          <w:lang w:val="fr-CH"/>
        </w:rPr>
        <w:t>:</w:t>
      </w:r>
    </w:p>
    <w:p w14:paraId="799A35DA" w14:textId="070279E5" w:rsidR="00A66933" w:rsidRPr="005500D8" w:rsidRDefault="00864C18" w:rsidP="00A66933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3F74DE" w:rsidRPr="00E53465">
        <w:rPr>
          <w:szCs w:val="20"/>
          <w:lang w:val="en-US"/>
        </w:rPr>
        <w:t>Swiss Payment Standards</w:t>
      </w:r>
      <w:r w:rsidR="003F74DE">
        <w:rPr>
          <w:szCs w:val="20"/>
          <w:lang w:val="fr-CH"/>
        </w:rPr>
        <w:t xml:space="preserve"> – Informations de haut niveau sur les modifications prévues dans les SPS 2022</w:t>
      </w:r>
      <w:r w:rsidR="00EC0B9A">
        <w:rPr>
          <w:szCs w:val="20"/>
          <w:lang w:val="fr-CH"/>
        </w:rPr>
        <w:t xml:space="preserve">» </w:t>
      </w:r>
      <w:r w:rsidR="00AB1A5F">
        <w:rPr>
          <w:szCs w:val="20"/>
          <w:lang w:val="fr-CH"/>
        </w:rPr>
        <w:t xml:space="preserve">sur </w:t>
      </w:r>
      <w:hyperlink r:id="rId18" w:history="1">
        <w:r w:rsidR="003F4D8A" w:rsidRPr="00C622F8">
          <w:rPr>
            <w:rStyle w:val="Hyperlink"/>
            <w:szCs w:val="20"/>
            <w:lang w:val="fr-CH"/>
          </w:rPr>
          <w:t>www.iso-payments.ch</w:t>
        </w:r>
      </w:hyperlink>
      <w:r w:rsidR="003F4D8A">
        <w:rPr>
          <w:szCs w:val="20"/>
          <w:lang w:val="fr-CH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5D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5DB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5DD" w14:textId="77777777" w:rsidR="00E67135" w:rsidRPr="005500D8" w:rsidRDefault="00E67135" w:rsidP="00A66933">
      <w:pPr>
        <w:rPr>
          <w:szCs w:val="20"/>
          <w:lang w:val="fr-CH"/>
        </w:rPr>
      </w:pPr>
    </w:p>
    <w:p w14:paraId="799A35DE" w14:textId="77777777" w:rsidR="003F6B4D" w:rsidRPr="005500D8" w:rsidRDefault="003F6B4D" w:rsidP="00A66933">
      <w:pPr>
        <w:rPr>
          <w:szCs w:val="20"/>
          <w:lang w:val="fr-CH"/>
        </w:rPr>
      </w:pPr>
    </w:p>
    <w:p w14:paraId="799A35DF" w14:textId="552191A9" w:rsidR="00503ABC" w:rsidRPr="005500D8" w:rsidRDefault="00B25ABC" w:rsidP="00503ABC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1.1</w:t>
      </w:r>
      <w:r w:rsidR="0065252C">
        <w:rPr>
          <w:b/>
          <w:iCs/>
          <w:spacing w:val="-2"/>
          <w:sz w:val="22"/>
          <w:szCs w:val="22"/>
          <w:lang w:val="fr-CH"/>
        </w:rPr>
        <w:tab/>
      </w:r>
      <w:proofErr w:type="spellStart"/>
      <w:r>
        <w:rPr>
          <w:b/>
          <w:iCs/>
          <w:spacing w:val="-2"/>
          <w:sz w:val="22"/>
          <w:szCs w:val="22"/>
          <w:lang w:val="fr-CH"/>
        </w:rPr>
        <w:t>Status</w:t>
      </w:r>
      <w:proofErr w:type="spellEnd"/>
    </w:p>
    <w:p w14:paraId="799A35E0" w14:textId="77777777" w:rsidR="00503ABC" w:rsidRPr="005500D8" w:rsidRDefault="00503ABC" w:rsidP="00503ABC">
      <w:pPr>
        <w:rPr>
          <w:szCs w:val="20"/>
          <w:lang w:val="fr-CH"/>
        </w:rPr>
      </w:pPr>
    </w:p>
    <w:p w14:paraId="799A35E1" w14:textId="2787557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E2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5E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E3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E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E5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E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E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5EE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5E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5E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5E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5E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5ED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5EF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5F1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5F0" w14:textId="7A8264E9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5F4" w14:textId="77777777" w:rsidTr="00D82061">
        <w:tc>
          <w:tcPr>
            <w:tcW w:w="9354" w:type="dxa"/>
          </w:tcPr>
          <w:p w14:paraId="799A35F2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5F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5F5" w14:textId="77777777" w:rsidR="00D02E49" w:rsidRPr="001B0C8B" w:rsidRDefault="00D02E49" w:rsidP="00D02E49">
      <w:pPr>
        <w:rPr>
          <w:szCs w:val="20"/>
          <w:lang w:val="fr-CH"/>
        </w:rPr>
      </w:pPr>
    </w:p>
    <w:p w14:paraId="799A35F6" w14:textId="77777777" w:rsidR="00E67135" w:rsidRPr="001058D4" w:rsidRDefault="00E67135" w:rsidP="00E67135">
      <w:pPr>
        <w:rPr>
          <w:szCs w:val="20"/>
        </w:rPr>
      </w:pPr>
    </w:p>
    <w:p w14:paraId="799A35F7" w14:textId="03116994" w:rsidR="00E67135" w:rsidRPr="005500D8" w:rsidRDefault="00B25ABC" w:rsidP="00E67135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1.2</w:t>
      </w:r>
      <w:r w:rsidR="00D74772">
        <w:rPr>
          <w:b/>
          <w:iCs/>
          <w:spacing w:val="-2"/>
          <w:sz w:val="22"/>
          <w:szCs w:val="22"/>
          <w:lang w:val="fr-CH"/>
        </w:rPr>
        <w:tab/>
      </w:r>
      <w:r w:rsidR="007F0172" w:rsidRPr="007F0172">
        <w:rPr>
          <w:b/>
          <w:iCs/>
          <w:spacing w:val="-2"/>
          <w:sz w:val="22"/>
          <w:szCs w:val="22"/>
          <w:lang w:val="fr-CH"/>
        </w:rPr>
        <w:t>Principes d’utilisation (</w:t>
      </w:r>
      <w:proofErr w:type="spellStart"/>
      <w:r w:rsidR="007F0172" w:rsidRPr="007F0172">
        <w:rPr>
          <w:b/>
          <w:iCs/>
          <w:spacing w:val="-2"/>
          <w:sz w:val="22"/>
          <w:szCs w:val="22"/>
          <w:lang w:val="fr-CH"/>
        </w:rPr>
        <w:t>Amounts</w:t>
      </w:r>
      <w:proofErr w:type="spellEnd"/>
      <w:r w:rsidR="007F0172" w:rsidRPr="007F0172">
        <w:rPr>
          <w:b/>
          <w:iCs/>
          <w:spacing w:val="-2"/>
          <w:sz w:val="22"/>
          <w:szCs w:val="22"/>
          <w:lang w:val="fr-CH"/>
        </w:rPr>
        <w:t>)</w:t>
      </w:r>
    </w:p>
    <w:p w14:paraId="799A35F8" w14:textId="77777777" w:rsidR="00E67135" w:rsidRPr="005500D8" w:rsidRDefault="00E67135" w:rsidP="00E67135">
      <w:pPr>
        <w:rPr>
          <w:szCs w:val="20"/>
          <w:lang w:val="fr-CH"/>
        </w:rPr>
      </w:pPr>
    </w:p>
    <w:p w14:paraId="799A35F9" w14:textId="0DE653D5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FA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00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FB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F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FD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F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F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06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0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0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0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0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05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07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0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08" w14:textId="582ABC30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0C" w14:textId="77777777" w:rsidTr="00D82061">
        <w:tc>
          <w:tcPr>
            <w:tcW w:w="9354" w:type="dxa"/>
          </w:tcPr>
          <w:p w14:paraId="799A360A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0B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0D" w14:textId="77777777" w:rsidR="00D02E49" w:rsidRPr="001B0C8B" w:rsidRDefault="00D02E49" w:rsidP="00D02E49">
      <w:pPr>
        <w:rPr>
          <w:szCs w:val="20"/>
          <w:lang w:val="fr-CH"/>
        </w:rPr>
      </w:pPr>
    </w:p>
    <w:p w14:paraId="799A360E" w14:textId="77777777" w:rsidR="00E67135" w:rsidRPr="001058D4" w:rsidRDefault="00E67135" w:rsidP="00E67135">
      <w:pPr>
        <w:rPr>
          <w:szCs w:val="20"/>
        </w:rPr>
      </w:pPr>
    </w:p>
    <w:p w14:paraId="799A360F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99A3610" w14:textId="15D1D857" w:rsidR="00D02E49" w:rsidRPr="005500D8" w:rsidRDefault="00D02E49" w:rsidP="00D02E49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799A3611" w14:textId="77777777" w:rsidR="00D02E49" w:rsidRPr="005500D8" w:rsidRDefault="00D02E49" w:rsidP="00D02E49">
      <w:pPr>
        <w:rPr>
          <w:i/>
          <w:iCs/>
          <w:lang w:val="fr-CH"/>
        </w:rPr>
      </w:pPr>
    </w:p>
    <w:p w14:paraId="799A3612" w14:textId="7682C2CF" w:rsidR="00D02E49" w:rsidRPr="005500D8" w:rsidRDefault="00421B2E" w:rsidP="00D02E49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D02E49" w:rsidRPr="001B0C8B">
        <w:rPr>
          <w:lang w:val="fr-CH"/>
        </w:rPr>
        <w:t xml:space="preserve"> </w:t>
      </w:r>
      <w:r w:rsidR="00D02E49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E49" w:rsidRPr="005500D8">
        <w:rPr>
          <w:szCs w:val="20"/>
          <w:lang w:val="fr-CH"/>
        </w:rPr>
        <w:instrText xml:space="preserve"> FORMTEXT </w:instrText>
      </w:r>
      <w:r w:rsidR="00D02E49" w:rsidRPr="001058D4">
        <w:rPr>
          <w:szCs w:val="20"/>
        </w:rPr>
      </w:r>
      <w:r w:rsidR="00D02E49" w:rsidRPr="001058D4">
        <w:rPr>
          <w:szCs w:val="20"/>
        </w:rPr>
        <w:fldChar w:fldCharType="separate"/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szCs w:val="20"/>
        </w:rPr>
        <w:fldChar w:fldCharType="end"/>
      </w:r>
    </w:p>
    <w:p w14:paraId="799A3613" w14:textId="77777777" w:rsidR="00D02E49" w:rsidRPr="005500D8" w:rsidRDefault="00D02E49" w:rsidP="00D02E49">
      <w:pPr>
        <w:rPr>
          <w:szCs w:val="20"/>
          <w:lang w:val="fr-CH"/>
        </w:rPr>
      </w:pPr>
    </w:p>
    <w:p w14:paraId="29A1580E" w14:textId="6903883A" w:rsidR="00F638EF" w:rsidRPr="001B0C8B" w:rsidRDefault="00F51876" w:rsidP="00F638EF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F638EF" w:rsidRPr="001B0C8B">
        <w:rPr>
          <w:b/>
          <w:iCs/>
          <w:szCs w:val="20"/>
          <w:lang w:val="fr-CH"/>
        </w:rPr>
        <w:t>:</w:t>
      </w:r>
    </w:p>
    <w:p w14:paraId="2DBBD280" w14:textId="726FA3B0" w:rsidR="00F638EF" w:rsidRPr="005500D8" w:rsidRDefault="00F638EF" w:rsidP="00F638EF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900DC1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19" w:history="1">
        <w:r w:rsidR="00900DC1" w:rsidRPr="00C622F8">
          <w:rPr>
            <w:rStyle w:val="Hyperlink"/>
            <w:szCs w:val="20"/>
            <w:lang w:val="fr-CH"/>
          </w:rPr>
          <w:t>www.iso-payments.ch</w:t>
        </w:r>
      </w:hyperlink>
      <w:r w:rsidR="00900DC1">
        <w:rPr>
          <w:szCs w:val="20"/>
          <w:lang w:val="fr-CH"/>
        </w:rPr>
        <w:t>.</w:t>
      </w:r>
    </w:p>
    <w:p w14:paraId="799A3617" w14:textId="77777777" w:rsidR="003F6B4D" w:rsidRPr="005500D8" w:rsidRDefault="003F6B4D" w:rsidP="003F6B4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61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618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1A" w14:textId="77777777" w:rsidR="003F6B4D" w:rsidRPr="005500D8" w:rsidRDefault="003F6B4D" w:rsidP="003F6B4D">
      <w:pPr>
        <w:rPr>
          <w:szCs w:val="20"/>
          <w:lang w:val="fr-CH"/>
        </w:rPr>
      </w:pPr>
    </w:p>
    <w:p w14:paraId="799A361B" w14:textId="77777777" w:rsidR="003F6B4D" w:rsidRPr="005500D8" w:rsidRDefault="003F6B4D" w:rsidP="003F6B4D">
      <w:pPr>
        <w:rPr>
          <w:szCs w:val="20"/>
          <w:lang w:val="fr-CH"/>
        </w:rPr>
      </w:pPr>
    </w:p>
    <w:p w14:paraId="04390367" w14:textId="2BC6D393" w:rsidR="00732CB0" w:rsidRPr="005500D8" w:rsidRDefault="007F0172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1.3</w:t>
      </w:r>
      <w:r w:rsidR="00732CB0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Nouvelle Bank Transaction Codes</w:t>
      </w:r>
    </w:p>
    <w:p w14:paraId="799A361D" w14:textId="77777777" w:rsidR="003F6B4D" w:rsidRPr="005500D8" w:rsidRDefault="003F6B4D" w:rsidP="003F6B4D">
      <w:pPr>
        <w:rPr>
          <w:szCs w:val="20"/>
          <w:lang w:val="fr-CH"/>
        </w:rPr>
      </w:pPr>
    </w:p>
    <w:p w14:paraId="799A361E" w14:textId="54CCD254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1F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25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20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2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2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2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2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2B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2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2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2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2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2A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2C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2E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2D" w14:textId="50ADCD16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31" w14:textId="77777777" w:rsidTr="00D82061">
        <w:tc>
          <w:tcPr>
            <w:tcW w:w="9354" w:type="dxa"/>
          </w:tcPr>
          <w:p w14:paraId="799A362F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3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32" w14:textId="77777777" w:rsidR="00D02E49" w:rsidRPr="001B0C8B" w:rsidRDefault="00D02E49" w:rsidP="00D02E49">
      <w:pPr>
        <w:rPr>
          <w:szCs w:val="20"/>
          <w:lang w:val="fr-CH"/>
        </w:rPr>
      </w:pPr>
    </w:p>
    <w:p w14:paraId="799A3633" w14:textId="77777777" w:rsidR="003F6B4D" w:rsidRPr="001058D4" w:rsidRDefault="003F6B4D" w:rsidP="003F6B4D">
      <w:pPr>
        <w:rPr>
          <w:szCs w:val="20"/>
        </w:rPr>
      </w:pPr>
    </w:p>
    <w:p w14:paraId="47CFC35C" w14:textId="28717053" w:rsidR="00CF6B3C" w:rsidRPr="005500D8" w:rsidRDefault="00611544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1.4</w:t>
      </w:r>
      <w:r w:rsidR="00CF6B3C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Modifications rédaction</w:t>
      </w:r>
      <w:r w:rsidR="00161549">
        <w:rPr>
          <w:b/>
          <w:iCs/>
          <w:spacing w:val="-2"/>
          <w:sz w:val="22"/>
          <w:szCs w:val="22"/>
          <w:lang w:val="fr-CH"/>
        </w:rPr>
        <w:t>n</w:t>
      </w:r>
      <w:r>
        <w:rPr>
          <w:b/>
          <w:iCs/>
          <w:spacing w:val="-2"/>
          <w:sz w:val="22"/>
          <w:szCs w:val="22"/>
          <w:lang w:val="fr-CH"/>
        </w:rPr>
        <w:t>els</w:t>
      </w:r>
    </w:p>
    <w:p w14:paraId="799A3635" w14:textId="77777777" w:rsidR="003F6B4D" w:rsidRPr="005500D8" w:rsidRDefault="003F6B4D" w:rsidP="003F6B4D">
      <w:pPr>
        <w:rPr>
          <w:szCs w:val="20"/>
          <w:lang w:val="fr-CH"/>
        </w:rPr>
      </w:pPr>
    </w:p>
    <w:p w14:paraId="799A3636" w14:textId="36A1A66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37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3D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38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3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3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3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3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4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3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3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40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4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42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44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4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45" w14:textId="727975FC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49" w14:textId="77777777" w:rsidTr="00D82061">
        <w:tc>
          <w:tcPr>
            <w:tcW w:w="9354" w:type="dxa"/>
          </w:tcPr>
          <w:p w14:paraId="799A3647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48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4A" w14:textId="77777777" w:rsidR="00D02E49" w:rsidRPr="001B0C8B" w:rsidRDefault="00D02E49" w:rsidP="00D02E49">
      <w:pPr>
        <w:rPr>
          <w:szCs w:val="20"/>
          <w:lang w:val="fr-CH"/>
        </w:rPr>
      </w:pPr>
    </w:p>
    <w:p w14:paraId="799A366F" w14:textId="69BB61D5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C721787" w14:textId="7C812EFC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1FFD6CAA" w14:textId="77777777" w:rsidR="003B1FA1" w:rsidRPr="005500D8" w:rsidRDefault="003B1FA1" w:rsidP="003B1FA1">
      <w:pPr>
        <w:rPr>
          <w:i/>
          <w:iCs/>
          <w:lang w:val="fr-CH"/>
        </w:rPr>
      </w:pPr>
    </w:p>
    <w:p w14:paraId="583E6855" w14:textId="1CA06A9B" w:rsidR="003B1FA1" w:rsidRPr="005500D8" w:rsidRDefault="0001658E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6D357605" w14:textId="77777777" w:rsidR="003B1FA1" w:rsidRPr="005500D8" w:rsidRDefault="003B1FA1" w:rsidP="003B1FA1">
      <w:pPr>
        <w:rPr>
          <w:szCs w:val="20"/>
          <w:lang w:val="fr-CH"/>
        </w:rPr>
      </w:pPr>
    </w:p>
    <w:p w14:paraId="36FD824C" w14:textId="7FFEB21A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367C676A" w14:textId="73E2DAE4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01658E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0" w:history="1">
        <w:r w:rsidR="00042BAA" w:rsidRPr="00C622F8">
          <w:rPr>
            <w:rStyle w:val="Hyperlink"/>
            <w:szCs w:val="20"/>
            <w:lang w:val="fr-CH"/>
          </w:rPr>
          <w:t>www.iso-payments.ch</w:t>
        </w:r>
      </w:hyperlink>
      <w:r w:rsidR="00042BAA">
        <w:rPr>
          <w:szCs w:val="20"/>
          <w:lang w:val="fr-CH"/>
        </w:rPr>
        <w:t>.</w:t>
      </w:r>
    </w:p>
    <w:p w14:paraId="5D982420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39EB5D74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0AEB891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56D0F9F" w14:textId="77777777" w:rsidR="003B1FA1" w:rsidRPr="005500D8" w:rsidRDefault="003B1FA1" w:rsidP="003B1FA1">
      <w:pPr>
        <w:rPr>
          <w:szCs w:val="20"/>
          <w:lang w:val="fr-CH"/>
        </w:rPr>
      </w:pPr>
    </w:p>
    <w:p w14:paraId="13FD107F" w14:textId="77777777" w:rsidR="003B1FA1" w:rsidRPr="005500D8" w:rsidRDefault="003B1FA1" w:rsidP="003B1FA1">
      <w:pPr>
        <w:rPr>
          <w:szCs w:val="20"/>
          <w:lang w:val="fr-CH"/>
        </w:rPr>
      </w:pPr>
    </w:p>
    <w:p w14:paraId="45618B79" w14:textId="70A435DE" w:rsidR="009D1248" w:rsidRPr="005500D8" w:rsidRDefault="00611544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2.1</w:t>
      </w:r>
      <w:r w:rsidR="009D1248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Nouveau</w:t>
      </w:r>
      <w:r w:rsidR="00700128">
        <w:rPr>
          <w:b/>
          <w:iCs/>
          <w:spacing w:val="-2"/>
          <w:sz w:val="22"/>
          <w:szCs w:val="22"/>
          <w:lang w:val="fr-CH"/>
        </w:rPr>
        <w:t xml:space="preserve"> éléments</w:t>
      </w:r>
    </w:p>
    <w:p w14:paraId="2067E94C" w14:textId="77777777" w:rsidR="003B1FA1" w:rsidRPr="005500D8" w:rsidRDefault="003B1FA1" w:rsidP="003B1FA1">
      <w:pPr>
        <w:rPr>
          <w:szCs w:val="20"/>
          <w:lang w:val="fr-CH"/>
        </w:rPr>
      </w:pPr>
    </w:p>
    <w:p w14:paraId="4D6DD32A" w14:textId="11F1CAA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25937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094AC1D6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70D7718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3FADE79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A35967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4DAD45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A0FBC8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C175F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1AEA2F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42B17F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443DE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908479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B0842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67CA29B3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3AE25D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627CF32A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AEE4940" w14:textId="03F76519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25937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B34CA4A" w14:textId="77777777" w:rsidTr="00D82061">
        <w:tc>
          <w:tcPr>
            <w:tcW w:w="9354" w:type="dxa"/>
          </w:tcPr>
          <w:p w14:paraId="6E898712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D0F9E33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434168D3" w14:textId="77777777" w:rsidR="003B1FA1" w:rsidRPr="001B0C8B" w:rsidRDefault="003B1FA1" w:rsidP="003B1FA1">
      <w:pPr>
        <w:rPr>
          <w:szCs w:val="20"/>
          <w:lang w:val="fr-CH"/>
        </w:rPr>
      </w:pPr>
    </w:p>
    <w:p w14:paraId="3F5F4EBA" w14:textId="77777777" w:rsidR="003B1FA1" w:rsidRPr="001058D4" w:rsidRDefault="003B1FA1" w:rsidP="003B1FA1">
      <w:pPr>
        <w:rPr>
          <w:szCs w:val="20"/>
        </w:rPr>
      </w:pPr>
    </w:p>
    <w:p w14:paraId="13F856F5" w14:textId="61165226" w:rsidR="009D1248" w:rsidRPr="005500D8" w:rsidRDefault="00700128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z w:val="22"/>
          <w:szCs w:val="20"/>
          <w:lang w:val="fr-CH"/>
        </w:rPr>
        <w:t>2.2</w:t>
      </w:r>
      <w:r w:rsidR="001725B5">
        <w:rPr>
          <w:b/>
          <w:iCs/>
          <w:sz w:val="22"/>
          <w:szCs w:val="20"/>
          <w:lang w:val="fr-CH"/>
        </w:rPr>
        <w:tab/>
      </w:r>
      <w:r>
        <w:rPr>
          <w:b/>
          <w:iCs/>
          <w:sz w:val="22"/>
          <w:szCs w:val="20"/>
          <w:lang w:val="fr-CH"/>
        </w:rPr>
        <w:t>Éléments modifiés</w:t>
      </w:r>
    </w:p>
    <w:p w14:paraId="567FCD07" w14:textId="77777777" w:rsidR="003B1FA1" w:rsidRPr="005500D8" w:rsidRDefault="003B1FA1" w:rsidP="003B1FA1">
      <w:pPr>
        <w:rPr>
          <w:szCs w:val="20"/>
          <w:lang w:val="fr-CH"/>
        </w:rPr>
      </w:pPr>
    </w:p>
    <w:p w14:paraId="7FE97495" w14:textId="155CD59D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D3DB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3A2A7FAD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23EC19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B70D9F5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36631C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02901B0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D69817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3983BE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7694D29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C95B24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E5CB6D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BB9FFD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997F25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5396999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465F098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7AF9039F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6FD3577" w14:textId="257BB357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D3DB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C3EA0BE" w14:textId="77777777" w:rsidTr="00D82061">
        <w:tc>
          <w:tcPr>
            <w:tcW w:w="9354" w:type="dxa"/>
          </w:tcPr>
          <w:p w14:paraId="3E0CF275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1BE4A8C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19A98898" w14:textId="77777777" w:rsidR="003B1FA1" w:rsidRPr="001B0C8B" w:rsidRDefault="003B1FA1" w:rsidP="003B1FA1">
      <w:pPr>
        <w:rPr>
          <w:szCs w:val="20"/>
          <w:lang w:val="fr-CH"/>
        </w:rPr>
      </w:pPr>
    </w:p>
    <w:p w14:paraId="17E9F475" w14:textId="77777777" w:rsidR="003B1FA1" w:rsidRPr="001058D4" w:rsidRDefault="003B1FA1" w:rsidP="003B1FA1">
      <w:pPr>
        <w:pStyle w:val="Enclosures"/>
        <w:rPr>
          <w:szCs w:val="20"/>
        </w:rPr>
      </w:pPr>
    </w:p>
    <w:p w14:paraId="54A5170C" w14:textId="0553D9B1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35F922" w14:textId="79653BAE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42A3628C" w14:textId="77777777" w:rsidR="003B1FA1" w:rsidRPr="00546551" w:rsidRDefault="003B1FA1" w:rsidP="003B1FA1">
      <w:pPr>
        <w:rPr>
          <w:lang w:val="fr-CH"/>
        </w:rPr>
      </w:pPr>
    </w:p>
    <w:p w14:paraId="11085C7E" w14:textId="0B7B592E" w:rsidR="003B1FA1" w:rsidRPr="005500D8" w:rsidRDefault="001D3DB2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08D11A21" w14:textId="77777777" w:rsidR="003B1FA1" w:rsidRPr="005500D8" w:rsidRDefault="003B1FA1" w:rsidP="003B1FA1">
      <w:pPr>
        <w:rPr>
          <w:szCs w:val="20"/>
          <w:lang w:val="fr-CH"/>
        </w:rPr>
      </w:pPr>
    </w:p>
    <w:p w14:paraId="58E41AFC" w14:textId="129515B2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41EC1BD3" w14:textId="4D9E8AA6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1" w:history="1">
        <w:r w:rsidR="00932BFD" w:rsidRPr="00C622F8">
          <w:rPr>
            <w:rStyle w:val="Hyperlink"/>
            <w:szCs w:val="20"/>
            <w:lang w:val="fr-CH"/>
          </w:rPr>
          <w:t>www.iso-payments.ch</w:t>
        </w:r>
      </w:hyperlink>
      <w:r w:rsidR="00932BFD">
        <w:rPr>
          <w:szCs w:val="20"/>
          <w:lang w:val="fr-CH"/>
        </w:rPr>
        <w:t>.</w:t>
      </w:r>
    </w:p>
    <w:p w14:paraId="19F4452C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E3E232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B0E6274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E695AC7" w14:textId="77777777" w:rsidR="003B1FA1" w:rsidRPr="005500D8" w:rsidRDefault="003B1FA1" w:rsidP="003B1FA1">
      <w:pPr>
        <w:rPr>
          <w:szCs w:val="20"/>
          <w:lang w:val="fr-CH"/>
        </w:rPr>
      </w:pPr>
    </w:p>
    <w:p w14:paraId="4ACC4A21" w14:textId="77777777" w:rsidR="003B1FA1" w:rsidRPr="005500D8" w:rsidRDefault="003B1FA1" w:rsidP="003B1FA1">
      <w:pPr>
        <w:rPr>
          <w:szCs w:val="20"/>
          <w:lang w:val="fr-CH"/>
        </w:rPr>
      </w:pPr>
    </w:p>
    <w:p w14:paraId="34D05F55" w14:textId="0A81244B" w:rsidR="001725B5" w:rsidRPr="005500D8" w:rsidRDefault="00700128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2.3</w:t>
      </w:r>
      <w:r w:rsidR="001725B5">
        <w:rPr>
          <w:b/>
          <w:iCs/>
          <w:spacing w:val="-2"/>
          <w:sz w:val="22"/>
          <w:szCs w:val="22"/>
          <w:lang w:val="fr-CH"/>
        </w:rPr>
        <w:tab/>
      </w:r>
      <w:r w:rsidR="005E24D8" w:rsidRPr="005E24D8">
        <w:rPr>
          <w:b/>
          <w:iCs/>
          <w:spacing w:val="-2"/>
          <w:sz w:val="22"/>
          <w:szCs w:val="22"/>
          <w:lang w:val="fr-CH"/>
        </w:rPr>
        <w:t xml:space="preserve">Nouveaux éléments avec </w:t>
      </w:r>
      <w:proofErr w:type="spellStart"/>
      <w:r w:rsidR="005E24D8" w:rsidRPr="005E24D8">
        <w:rPr>
          <w:b/>
          <w:iCs/>
          <w:spacing w:val="-2"/>
          <w:sz w:val="22"/>
          <w:szCs w:val="22"/>
          <w:lang w:val="fr-CH"/>
        </w:rPr>
        <w:t>status</w:t>
      </w:r>
      <w:proofErr w:type="spellEnd"/>
      <w:r w:rsidR="005E24D8" w:rsidRPr="005E24D8">
        <w:rPr>
          <w:b/>
          <w:iCs/>
          <w:spacing w:val="-2"/>
          <w:sz w:val="22"/>
          <w:szCs w:val="22"/>
          <w:lang w:val="fr-CH"/>
        </w:rPr>
        <w:t xml:space="preserve"> "ND"</w:t>
      </w:r>
    </w:p>
    <w:p w14:paraId="5729970F" w14:textId="77777777" w:rsidR="003B1FA1" w:rsidRPr="005500D8" w:rsidRDefault="003B1FA1" w:rsidP="003B1FA1">
      <w:pPr>
        <w:rPr>
          <w:szCs w:val="20"/>
          <w:lang w:val="fr-CH"/>
        </w:rPr>
      </w:pPr>
    </w:p>
    <w:p w14:paraId="7194F88E" w14:textId="5639F37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B10652E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39C7C2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F0690D2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EE8C8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F92C2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C4C156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1DDEB39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4F9A71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553A4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4EA2FBA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35A51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00A8DB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FEB67CC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88B2C98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C914C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E3A6888" w14:textId="697FDF62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0E51EA49" w14:textId="77777777" w:rsidTr="00D82061">
        <w:tc>
          <w:tcPr>
            <w:tcW w:w="9354" w:type="dxa"/>
          </w:tcPr>
          <w:p w14:paraId="1A2EFB4D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76B66C2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795A2C5" w14:textId="77777777" w:rsidR="003B1FA1" w:rsidRPr="001B0C8B" w:rsidRDefault="003B1FA1" w:rsidP="003B1FA1">
      <w:pPr>
        <w:rPr>
          <w:szCs w:val="20"/>
          <w:lang w:val="fr-CH"/>
        </w:rPr>
      </w:pPr>
    </w:p>
    <w:p w14:paraId="0B72B5FD" w14:textId="77777777" w:rsidR="00594BD4" w:rsidRPr="005500D8" w:rsidRDefault="00594BD4" w:rsidP="00594BD4">
      <w:pPr>
        <w:rPr>
          <w:szCs w:val="20"/>
          <w:lang w:val="fr-CH"/>
        </w:rPr>
      </w:pPr>
    </w:p>
    <w:p w14:paraId="377AEDC4" w14:textId="4E7AC93D" w:rsidR="00594BD4" w:rsidRPr="00AB180A" w:rsidRDefault="00C702A9" w:rsidP="00594BD4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Commentaires supplémentaires</w:t>
      </w:r>
    </w:p>
    <w:p w14:paraId="020055B8" w14:textId="77777777" w:rsidR="00594BD4" w:rsidRPr="005500D8" w:rsidRDefault="00594BD4" w:rsidP="00594BD4">
      <w:pPr>
        <w:rPr>
          <w:szCs w:val="20"/>
          <w:lang w:val="fr-CH"/>
        </w:rPr>
      </w:pPr>
    </w:p>
    <w:p w14:paraId="61E51B54" w14:textId="77777777" w:rsidR="00594BD4" w:rsidRPr="001B0C8B" w:rsidRDefault="00594BD4" w:rsidP="00594BD4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2D565B28" w14:textId="77777777" w:rsidR="00594BD4" w:rsidRPr="001B0C8B" w:rsidRDefault="00594BD4" w:rsidP="00594BD4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594BD4" w:rsidRPr="001B0C8B" w14:paraId="2941B17F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4F3DEC0" w14:textId="77777777" w:rsidR="00594BD4" w:rsidRPr="001B0C8B" w:rsidRDefault="00594BD4" w:rsidP="001322B0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AB5680E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C65C80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7B7F14B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6B06C90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594BD4" w:rsidRPr="001B0C8B" w14:paraId="25B0E531" w14:textId="77777777" w:rsidTr="001322B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8431F2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20F79C8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BFBA3C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585BB3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CC2BBF2" w14:textId="77777777" w:rsidR="00594BD4" w:rsidRPr="001B0C8B" w:rsidRDefault="00594BD4" w:rsidP="001322B0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61549">
              <w:rPr>
                <w:szCs w:val="16"/>
                <w:lang w:val="fr-CH"/>
              </w:rPr>
            </w:r>
            <w:r w:rsidR="0016154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E555E13" w14:textId="77777777" w:rsidR="00594BD4" w:rsidRPr="001B0C8B" w:rsidRDefault="00594BD4" w:rsidP="00594BD4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4BD4" w:rsidRPr="00147F14" w14:paraId="2646D850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C06A723" w14:textId="77777777" w:rsidR="00594BD4" w:rsidRPr="001B0C8B" w:rsidRDefault="00594BD4" w:rsidP="001322B0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594BD4" w:rsidRPr="001B0C8B" w14:paraId="45F2C58A" w14:textId="77777777" w:rsidTr="001322B0">
        <w:tc>
          <w:tcPr>
            <w:tcW w:w="9354" w:type="dxa"/>
          </w:tcPr>
          <w:p w14:paraId="06E52C70" w14:textId="77777777" w:rsidR="00594BD4" w:rsidRPr="001B0C8B" w:rsidRDefault="00594BD4" w:rsidP="001322B0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0E68115" w14:textId="77777777" w:rsidR="00594BD4" w:rsidRPr="001B0C8B" w:rsidRDefault="00594BD4" w:rsidP="001322B0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0D9120D8" w14:textId="77777777" w:rsidR="00594BD4" w:rsidRPr="001B0C8B" w:rsidRDefault="00594BD4" w:rsidP="00594BD4">
      <w:pPr>
        <w:rPr>
          <w:szCs w:val="20"/>
          <w:lang w:val="fr-CH"/>
        </w:rPr>
      </w:pPr>
    </w:p>
    <w:p w14:paraId="485AC838" w14:textId="77777777" w:rsidR="00594BD4" w:rsidRPr="001058D4" w:rsidRDefault="00594BD4" w:rsidP="00594BD4">
      <w:pPr>
        <w:pStyle w:val="Enclosures"/>
        <w:rPr>
          <w:szCs w:val="20"/>
        </w:rPr>
      </w:pPr>
    </w:p>
    <w:p w14:paraId="063111C1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default" r:id="rId22"/>
      <w:footerReference w:type="default" r:id="rId23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48B9" w14:textId="77777777" w:rsidR="001322B0" w:rsidRPr="001058D4" w:rsidRDefault="001322B0">
      <w:r w:rsidRPr="001058D4">
        <w:separator/>
      </w:r>
    </w:p>
  </w:endnote>
  <w:endnote w:type="continuationSeparator" w:id="0">
    <w:p w14:paraId="78390104" w14:textId="77777777" w:rsidR="001322B0" w:rsidRPr="001058D4" w:rsidRDefault="001322B0">
      <w:r w:rsidRPr="001058D4">
        <w:continuationSeparator/>
      </w:r>
    </w:p>
  </w:endnote>
  <w:endnote w:type="continuationNotice" w:id="1">
    <w:p w14:paraId="2E485166" w14:textId="77777777" w:rsidR="001322B0" w:rsidRDefault="001322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BEA082" wp14:editId="4546FC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2b2489885dbdcd2d35f0a7b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74C3CD23" w:rsidR="00181DC2" w:rsidRPr="00181DC2" w:rsidRDefault="00181DC2" w:rsidP="00181DC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proofErr w:type="spellStart"/>
                          <w:r w:rsidRPr="00181DC2">
                            <w:rPr>
                              <w:rFonts w:ascii="Calibri" w:hAnsi="Calibri" w:cs="Calibri"/>
                              <w:color w:val="C0C0C0"/>
                            </w:rPr>
                            <w:t>Sensitivity</w:t>
                          </w:r>
                          <w:proofErr w:type="spellEnd"/>
                          <w:r w:rsidRPr="00181DC2">
                            <w:rPr>
                              <w:rFonts w:ascii="Calibri" w:hAnsi="Calibri" w:cs="Calibri"/>
                              <w:color w:val="C0C0C0"/>
                            </w:rPr>
                            <w:t>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d2b2489885dbdcd2d35f0a7b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YTCoabMCAABG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54B43A68" w14:textId="74C3CD23" w:rsidR="00181DC2" w:rsidRPr="00181DC2" w:rsidRDefault="00181DC2" w:rsidP="00181DC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proofErr w:type="spellStart"/>
                    <w:r w:rsidRPr="00181DC2">
                      <w:rPr>
                        <w:rFonts w:ascii="Calibri" w:hAnsi="Calibri" w:cs="Calibri"/>
                        <w:color w:val="C0C0C0"/>
                      </w:rPr>
                      <w:t>Sensitivity</w:t>
                    </w:r>
                    <w:proofErr w:type="spellEnd"/>
                    <w:r w:rsidRPr="00181DC2">
                      <w:rPr>
                        <w:rFonts w:ascii="Calibri" w:hAnsi="Calibri" w:cs="Calibri"/>
                        <w:color w:val="C0C0C0"/>
                      </w:rPr>
                      <w:t>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FA27" w14:textId="77777777" w:rsidR="001322B0" w:rsidRPr="001058D4" w:rsidRDefault="001322B0">
      <w:r w:rsidRPr="001058D4">
        <w:separator/>
      </w:r>
    </w:p>
  </w:footnote>
  <w:footnote w:type="continuationSeparator" w:id="0">
    <w:p w14:paraId="1AD1BE51" w14:textId="77777777" w:rsidR="001322B0" w:rsidRPr="001058D4" w:rsidRDefault="001322B0">
      <w:r w:rsidRPr="001058D4">
        <w:continuationSeparator/>
      </w:r>
    </w:p>
  </w:footnote>
  <w:footnote w:type="continuationNotice" w:id="1">
    <w:p w14:paraId="4D32587C" w14:textId="77777777" w:rsidR="001322B0" w:rsidRDefault="001322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3674" w14:textId="165870CA" w:rsidR="00C71063" w:rsidRPr="005500D8" w:rsidRDefault="00D473B9" w:rsidP="00C71063">
    <w:pPr>
      <w:rPr>
        <w:sz w:val="28"/>
        <w:lang w:val="fr-CH"/>
      </w:rPr>
    </w:pPr>
    <w:r w:rsidRPr="00BF258E">
      <w:rPr>
        <w:sz w:val="28"/>
        <w:lang w:val="en-US"/>
      </w:rPr>
      <w:t>Swiss Payment Standards</w:t>
    </w:r>
    <w:r w:rsidRPr="005500D8">
      <w:rPr>
        <w:sz w:val="28"/>
        <w:lang w:val="fr-CH"/>
      </w:rPr>
      <w:t xml:space="preserve">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F3632A">
      <w:rPr>
        <w:sz w:val="28"/>
        <w:lang w:val="fr-CH"/>
      </w:rPr>
      <w:t>2</w:t>
    </w:r>
  </w:p>
  <w:p w14:paraId="799A3675" w14:textId="5FBFF6DF" w:rsidR="00DF27F0" w:rsidRDefault="00172B34" w:rsidP="005440B5">
    <w:pPr>
      <w:ind w:right="-285"/>
      <w:rPr>
        <w:spacing w:val="-2"/>
        <w:sz w:val="28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58240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3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58241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4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</w:t>
    </w:r>
    <w:r w:rsidR="00CC166A">
      <w:rPr>
        <w:spacing w:val="-2"/>
        <w:sz w:val="28"/>
        <w:lang w:val="fr-CH"/>
      </w:rPr>
      <w:t xml:space="preserve">Modifications des </w:t>
    </w:r>
    <w:proofErr w:type="spellStart"/>
    <w:r w:rsidR="00CC166A">
      <w:rPr>
        <w:spacing w:val="-2"/>
        <w:sz w:val="28"/>
        <w:lang w:val="fr-CH"/>
      </w:rPr>
      <w:t>Implementation</w:t>
    </w:r>
    <w:proofErr w:type="spellEnd"/>
    <w:r w:rsidR="00CC166A">
      <w:rPr>
        <w:spacing w:val="-2"/>
        <w:sz w:val="28"/>
        <w:lang w:val="fr-CH"/>
      </w:rPr>
      <w:t xml:space="preserve"> Guidelines</w:t>
    </w:r>
    <w:r w:rsidR="00EC5624">
      <w:rPr>
        <w:spacing w:val="-2"/>
        <w:sz w:val="28"/>
        <w:lang w:val="fr-CH"/>
      </w:rPr>
      <w:t xml:space="preserve"> sur le Cash Management</w:t>
    </w:r>
  </w:p>
  <w:p w14:paraId="782A754D" w14:textId="77777777" w:rsidR="00F3632A" w:rsidRPr="005500D8" w:rsidRDefault="00F3632A" w:rsidP="005440B5">
    <w:pPr>
      <w:ind w:right="-285"/>
      <w:rPr>
        <w:spacing w:val="-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1658E"/>
    <w:rsid w:val="000208DB"/>
    <w:rsid w:val="000260A8"/>
    <w:rsid w:val="00026D31"/>
    <w:rsid w:val="0003319B"/>
    <w:rsid w:val="00033610"/>
    <w:rsid w:val="0003615F"/>
    <w:rsid w:val="00040FD6"/>
    <w:rsid w:val="00042BAA"/>
    <w:rsid w:val="00042E34"/>
    <w:rsid w:val="00044115"/>
    <w:rsid w:val="0005055C"/>
    <w:rsid w:val="000531A4"/>
    <w:rsid w:val="00055FA5"/>
    <w:rsid w:val="000570DB"/>
    <w:rsid w:val="000627B1"/>
    <w:rsid w:val="00062C3F"/>
    <w:rsid w:val="00065075"/>
    <w:rsid w:val="000719F7"/>
    <w:rsid w:val="0007458D"/>
    <w:rsid w:val="000765AE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25937"/>
    <w:rsid w:val="00130547"/>
    <w:rsid w:val="001322B0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61549"/>
    <w:rsid w:val="001725B5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28B3"/>
    <w:rsid w:val="001C714B"/>
    <w:rsid w:val="001D174C"/>
    <w:rsid w:val="001D3DB2"/>
    <w:rsid w:val="001D5046"/>
    <w:rsid w:val="001E77F8"/>
    <w:rsid w:val="001F16CC"/>
    <w:rsid w:val="001F5040"/>
    <w:rsid w:val="001F6A2F"/>
    <w:rsid w:val="00200F12"/>
    <w:rsid w:val="002030D9"/>
    <w:rsid w:val="0020311D"/>
    <w:rsid w:val="00213557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D4D01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5DAA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1FA1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4D8A"/>
    <w:rsid w:val="003F659D"/>
    <w:rsid w:val="003F6B4D"/>
    <w:rsid w:val="003F74DE"/>
    <w:rsid w:val="00400EC3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1B2E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1E38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05F"/>
    <w:rsid w:val="004B4CB7"/>
    <w:rsid w:val="004C1956"/>
    <w:rsid w:val="004C47DD"/>
    <w:rsid w:val="004C49A6"/>
    <w:rsid w:val="004D06AE"/>
    <w:rsid w:val="004D2AA3"/>
    <w:rsid w:val="004D445A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551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4BD4"/>
    <w:rsid w:val="00596C27"/>
    <w:rsid w:val="005A324D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7B9"/>
    <w:rsid w:val="005E1889"/>
    <w:rsid w:val="005E22A1"/>
    <w:rsid w:val="005E24D8"/>
    <w:rsid w:val="005E53CF"/>
    <w:rsid w:val="005E7427"/>
    <w:rsid w:val="005E7E3B"/>
    <w:rsid w:val="005F649A"/>
    <w:rsid w:val="005F7044"/>
    <w:rsid w:val="0060064C"/>
    <w:rsid w:val="00610FC6"/>
    <w:rsid w:val="00611544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852"/>
    <w:rsid w:val="00634C2C"/>
    <w:rsid w:val="006354B5"/>
    <w:rsid w:val="00635926"/>
    <w:rsid w:val="00636BBB"/>
    <w:rsid w:val="006416A1"/>
    <w:rsid w:val="00643D42"/>
    <w:rsid w:val="006443AF"/>
    <w:rsid w:val="00646A83"/>
    <w:rsid w:val="00646DAA"/>
    <w:rsid w:val="00646E3D"/>
    <w:rsid w:val="006518F4"/>
    <w:rsid w:val="0065252C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0128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2CB0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77F25"/>
    <w:rsid w:val="007838D5"/>
    <w:rsid w:val="00783D5E"/>
    <w:rsid w:val="00785362"/>
    <w:rsid w:val="00786E57"/>
    <w:rsid w:val="00796D9E"/>
    <w:rsid w:val="007A59BC"/>
    <w:rsid w:val="007A78C7"/>
    <w:rsid w:val="007B12E7"/>
    <w:rsid w:val="007B3247"/>
    <w:rsid w:val="007B40E2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0172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64C18"/>
    <w:rsid w:val="008775C4"/>
    <w:rsid w:val="008838F8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42EC"/>
    <w:rsid w:val="008F1167"/>
    <w:rsid w:val="00900DC1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4F4A"/>
    <w:rsid w:val="00931EED"/>
    <w:rsid w:val="00932BFD"/>
    <w:rsid w:val="00932FF3"/>
    <w:rsid w:val="00933209"/>
    <w:rsid w:val="009346E5"/>
    <w:rsid w:val="00935B7C"/>
    <w:rsid w:val="009360FD"/>
    <w:rsid w:val="00936B07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1248"/>
    <w:rsid w:val="009D3C6A"/>
    <w:rsid w:val="009D48A4"/>
    <w:rsid w:val="009E1B47"/>
    <w:rsid w:val="009E227C"/>
    <w:rsid w:val="009E2294"/>
    <w:rsid w:val="009E26E3"/>
    <w:rsid w:val="009E47D1"/>
    <w:rsid w:val="009E6F68"/>
    <w:rsid w:val="009F12D2"/>
    <w:rsid w:val="009F447B"/>
    <w:rsid w:val="009F4578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6F38"/>
    <w:rsid w:val="00A57DE4"/>
    <w:rsid w:val="00A63AEA"/>
    <w:rsid w:val="00A640C7"/>
    <w:rsid w:val="00A66933"/>
    <w:rsid w:val="00A669FA"/>
    <w:rsid w:val="00A66F0C"/>
    <w:rsid w:val="00A701D0"/>
    <w:rsid w:val="00A718B7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180A"/>
    <w:rsid w:val="00AB1A5F"/>
    <w:rsid w:val="00AB1C0E"/>
    <w:rsid w:val="00AB589E"/>
    <w:rsid w:val="00AB5B81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25ABC"/>
    <w:rsid w:val="00B32362"/>
    <w:rsid w:val="00B33F60"/>
    <w:rsid w:val="00B353DF"/>
    <w:rsid w:val="00B357BC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58E"/>
    <w:rsid w:val="00BF2E5E"/>
    <w:rsid w:val="00BF61D4"/>
    <w:rsid w:val="00BF6662"/>
    <w:rsid w:val="00BF7D13"/>
    <w:rsid w:val="00C02612"/>
    <w:rsid w:val="00C0328B"/>
    <w:rsid w:val="00C0454D"/>
    <w:rsid w:val="00C1235B"/>
    <w:rsid w:val="00C23BF1"/>
    <w:rsid w:val="00C40D3B"/>
    <w:rsid w:val="00C41FB1"/>
    <w:rsid w:val="00C41FC0"/>
    <w:rsid w:val="00C42365"/>
    <w:rsid w:val="00C424FE"/>
    <w:rsid w:val="00C53FBE"/>
    <w:rsid w:val="00C54226"/>
    <w:rsid w:val="00C5431D"/>
    <w:rsid w:val="00C70241"/>
    <w:rsid w:val="00C702A9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9726B"/>
    <w:rsid w:val="00CA0021"/>
    <w:rsid w:val="00CA17CA"/>
    <w:rsid w:val="00CA42D2"/>
    <w:rsid w:val="00CA58B0"/>
    <w:rsid w:val="00CB30D5"/>
    <w:rsid w:val="00CB4DD2"/>
    <w:rsid w:val="00CB5BC6"/>
    <w:rsid w:val="00CC166A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CF6B3C"/>
    <w:rsid w:val="00D02C8B"/>
    <w:rsid w:val="00D02D4E"/>
    <w:rsid w:val="00D02E49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3B9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4772"/>
    <w:rsid w:val="00D76DCD"/>
    <w:rsid w:val="00D76F9F"/>
    <w:rsid w:val="00D77348"/>
    <w:rsid w:val="00D77C51"/>
    <w:rsid w:val="00D77DC3"/>
    <w:rsid w:val="00D82061"/>
    <w:rsid w:val="00D83CB6"/>
    <w:rsid w:val="00D85DF1"/>
    <w:rsid w:val="00D87AF7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23C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0A84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0599"/>
    <w:rsid w:val="00E51162"/>
    <w:rsid w:val="00E52341"/>
    <w:rsid w:val="00E53465"/>
    <w:rsid w:val="00E53FC9"/>
    <w:rsid w:val="00E5467A"/>
    <w:rsid w:val="00E55512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AE8"/>
    <w:rsid w:val="00EB7B09"/>
    <w:rsid w:val="00EC0B9A"/>
    <w:rsid w:val="00EC5624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3632A"/>
    <w:rsid w:val="00F46844"/>
    <w:rsid w:val="00F477EF"/>
    <w:rsid w:val="00F50DFE"/>
    <w:rsid w:val="00F51876"/>
    <w:rsid w:val="00F51D27"/>
    <w:rsid w:val="00F51EE2"/>
    <w:rsid w:val="00F52499"/>
    <w:rsid w:val="00F54EEC"/>
    <w:rsid w:val="00F60B67"/>
    <w:rsid w:val="00F62297"/>
    <w:rsid w:val="00F638EF"/>
    <w:rsid w:val="00F64F8D"/>
    <w:rsid w:val="00F753D1"/>
    <w:rsid w:val="00F81D3F"/>
    <w:rsid w:val="00F82731"/>
    <w:rsid w:val="00F82A0E"/>
    <w:rsid w:val="00F83B5F"/>
    <w:rsid w:val="00F85762"/>
    <w:rsid w:val="00F86683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99A3592"/>
  <w15:docId w15:val="{80EB031F-B184-44EC-B46F-69D9FE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tabs>
        <w:tab w:val="num" w:pos="284"/>
      </w:tabs>
      <w:spacing w:after="120"/>
      <w:ind w:left="284" w:hanging="284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fr/services/legal/privacy-statement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1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Footer.Block/>
  <Organisation.City>Zürich, </Organisation.City>
  <Author.Initials>/tk0kc</Author.Initials>
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officeatwork xmlns="http://schemas.officeatwork.com/Medi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10475-EA16-4BC9-8A93-D7ABED58A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47F2F2B-9E81-4E03-B433-A6D2F32B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9FF07074-17A0-4AE2-A8CD-7FF5AA606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9.xml><?xml version="1.0" encoding="utf-8"?>
<ds:datastoreItem xmlns:ds="http://schemas.openxmlformats.org/officeDocument/2006/customXml" ds:itemID="{4EA2FCE9-48EB-4FE2-9EBC-DAD7B7616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6608</CharactersWithSpaces>
  <SharedDoc>false</SharedDoc>
  <HLinks>
    <vt:vector size="54" baseType="variant">
      <vt:variant>
        <vt:i4>7536764</vt:i4>
      </vt:variant>
      <vt:variant>
        <vt:i4>366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318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270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222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174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78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https://www.six-group.com/fr/services/legal/privacy-statement.html</vt:lpwstr>
      </vt:variant>
      <vt:variant>
        <vt:lpwstr/>
      </vt:variant>
      <vt:variant>
        <vt:i4>4653162</vt:i4>
      </vt:variant>
      <vt:variant>
        <vt:i4>57</vt:i4>
      </vt:variant>
      <vt:variant>
        <vt:i4>0</vt:i4>
      </vt:variant>
      <vt:variant>
        <vt:i4>5</vt:i4>
      </vt:variant>
      <vt:variant>
        <vt:lpwstr>mailto:consultations@paymentstandards.ch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keywords/>
  <cp:lastModifiedBy>Bellwald, Corinne</cp:lastModifiedBy>
  <cp:revision>77</cp:revision>
  <cp:lastPrinted>2019-10-02T22:38:00Z</cp:lastPrinted>
  <dcterms:created xsi:type="dcterms:W3CDTF">2020-10-15T00:30:00Z</dcterms:created>
  <dcterms:modified xsi:type="dcterms:W3CDTF">2021-05-06T19:14:00Z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2020-10-14T15:30:24.0177896Z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63b81905-4839-425b-8e8f-c513cb935798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  <property fmtid="{D5CDD505-2E9C-101B-9397-08002B2CF9AE}" pid="11" name="ContentTypeId">
    <vt:lpwstr>0x0101009B09F0CE8197F7459BA28514AD01A74C</vt:lpwstr>
  </property>
</Properties>
</file>